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BA78" w14:textId="77777777" w:rsidR="002223B4" w:rsidRDefault="002223B4" w:rsidP="002223B4">
      <w:pPr>
        <w:jc w:val="center"/>
        <w:rPr>
          <w:rFonts w:ascii="Times New Roman" w:hAnsi="Times New Roman" w:cs="Times New Roman"/>
          <w:b/>
          <w:sz w:val="28"/>
          <w:szCs w:val="28"/>
        </w:rPr>
      </w:pPr>
      <w:r>
        <w:rPr>
          <w:rFonts w:ascii="Times New Roman" w:hAnsi="Times New Roman" w:cs="Times New Roman"/>
          <w:b/>
          <w:sz w:val="28"/>
          <w:szCs w:val="28"/>
        </w:rPr>
        <w:t>BASIC 7</w:t>
      </w:r>
    </w:p>
    <w:p w14:paraId="41A17705" w14:textId="6E86424C" w:rsidR="002223B4" w:rsidRDefault="002223B4" w:rsidP="002223B4">
      <w:pPr>
        <w:jc w:val="center"/>
        <w:rPr>
          <w:rFonts w:ascii="Times New Roman" w:hAnsi="Times New Roman" w:cs="Times New Roman"/>
          <w:b/>
          <w:sz w:val="28"/>
          <w:szCs w:val="28"/>
        </w:rPr>
      </w:pPr>
      <w:r>
        <w:rPr>
          <w:rFonts w:ascii="Times New Roman" w:hAnsi="Times New Roman" w:cs="Times New Roman"/>
          <w:b/>
          <w:sz w:val="28"/>
          <w:szCs w:val="28"/>
        </w:rPr>
        <w:t xml:space="preserve">WEEKLY LESSON PLAN – WEEK </w:t>
      </w:r>
      <w:r w:rsidR="003534E5">
        <w:rPr>
          <w:rFonts w:ascii="Times New Roman" w:hAnsi="Times New Roman" w:cs="Times New Roman"/>
          <w:b/>
          <w:sz w:val="28"/>
          <w:szCs w:val="28"/>
        </w:rPr>
        <w:t>2</w:t>
      </w:r>
    </w:p>
    <w:tbl>
      <w:tblPr>
        <w:tblpPr w:leftFromText="180" w:rightFromText="180" w:vertAnchor="page" w:horzAnchor="margin" w:tblpXSpec="center" w:tblpY="1546"/>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1391"/>
        <w:gridCol w:w="5302"/>
        <w:gridCol w:w="1851"/>
      </w:tblGrid>
      <w:tr w:rsidR="002223B4" w14:paraId="59A122F1" w14:textId="77777777" w:rsidTr="00443C79">
        <w:trPr>
          <w:trHeight w:val="675"/>
        </w:trPr>
        <w:tc>
          <w:tcPr>
            <w:tcW w:w="2001" w:type="dxa"/>
          </w:tcPr>
          <w:p w14:paraId="6A5FC418" w14:textId="77777777" w:rsidR="002223B4" w:rsidRPr="00996DE2" w:rsidRDefault="002223B4" w:rsidP="00443C79">
            <w:pPr>
              <w:rPr>
                <w:rFonts w:ascii="Times New Roman" w:hAnsi="Times New Roman" w:cs="Times New Roman"/>
                <w:b/>
                <w:sz w:val="28"/>
                <w:szCs w:val="28"/>
              </w:rPr>
            </w:pPr>
            <w:r w:rsidRPr="00996DE2">
              <w:rPr>
                <w:rFonts w:ascii="Times New Roman" w:hAnsi="Times New Roman" w:cs="Times New Roman"/>
                <w:b/>
                <w:sz w:val="28"/>
                <w:szCs w:val="28"/>
              </w:rPr>
              <w:t>Learning Indicator(s)</w:t>
            </w:r>
          </w:p>
        </w:tc>
        <w:tc>
          <w:tcPr>
            <w:tcW w:w="8544" w:type="dxa"/>
            <w:gridSpan w:val="3"/>
            <w:shd w:val="clear" w:color="auto" w:fill="auto"/>
          </w:tcPr>
          <w:p w14:paraId="76F2BF48" w14:textId="0A313119" w:rsidR="002223B4" w:rsidRPr="00996DE2" w:rsidRDefault="002223B4" w:rsidP="00443C79">
            <w:pPr>
              <w:rPr>
                <w:rFonts w:ascii="Times New Roman" w:hAnsi="Times New Roman" w:cs="Times New Roman"/>
              </w:rPr>
            </w:pPr>
            <w:r>
              <w:rPr>
                <w:rFonts w:ascii="Calibri" w:hAnsi="Calibri" w:cs="Calibri"/>
                <w:sz w:val="24"/>
                <w:szCs w:val="24"/>
                <w:lang w:val="en-GH"/>
              </w:rPr>
              <w:t>B7.3.3.1</w:t>
            </w:r>
          </w:p>
        </w:tc>
      </w:tr>
      <w:tr w:rsidR="002223B4" w14:paraId="6A277236" w14:textId="77777777" w:rsidTr="002223B4">
        <w:trPr>
          <w:trHeight w:val="818"/>
        </w:trPr>
        <w:tc>
          <w:tcPr>
            <w:tcW w:w="2001" w:type="dxa"/>
          </w:tcPr>
          <w:p w14:paraId="15C66613" w14:textId="77777777" w:rsidR="002223B4" w:rsidRPr="00996DE2" w:rsidRDefault="002223B4" w:rsidP="00443C79">
            <w:pPr>
              <w:rPr>
                <w:rFonts w:ascii="Times New Roman" w:hAnsi="Times New Roman" w:cs="Times New Roman"/>
                <w:b/>
              </w:rPr>
            </w:pPr>
            <w:r w:rsidRPr="00996DE2">
              <w:rPr>
                <w:rFonts w:ascii="Times New Roman" w:hAnsi="Times New Roman" w:cs="Times New Roman"/>
                <w:b/>
              </w:rPr>
              <w:t>Performance Indicator</w:t>
            </w:r>
          </w:p>
        </w:tc>
        <w:tc>
          <w:tcPr>
            <w:tcW w:w="8544" w:type="dxa"/>
            <w:gridSpan w:val="3"/>
            <w:shd w:val="clear" w:color="auto" w:fill="auto"/>
          </w:tcPr>
          <w:p w14:paraId="1A36C20F" w14:textId="77777777" w:rsidR="002223B4" w:rsidRDefault="002223B4" w:rsidP="002223B4">
            <w:pPr>
              <w:autoSpaceDE w:val="0"/>
              <w:autoSpaceDN w:val="0"/>
              <w:adjustRightInd w:val="0"/>
              <w:spacing w:after="0" w:line="240" w:lineRule="auto"/>
              <w:rPr>
                <w:rFonts w:ascii="GillSansStd-Bold" w:hAnsi="GillSansStd-Bold" w:cs="GillSansStd-Bold"/>
                <w:b/>
                <w:bCs/>
                <w:lang w:val="en-GH"/>
              </w:rPr>
            </w:pPr>
            <w:r>
              <w:rPr>
                <w:rFonts w:ascii="GillSansStd-Bold" w:hAnsi="GillSansStd-Bold" w:cs="GillSansStd-Bold"/>
                <w:b/>
                <w:bCs/>
                <w:lang w:val="en-GH"/>
              </w:rPr>
              <w:t>B7.3.3.1.1 Discuss the key principles of information security</w:t>
            </w:r>
          </w:p>
          <w:p w14:paraId="44DC3FB4" w14:textId="77777777" w:rsidR="002223B4" w:rsidRDefault="002223B4" w:rsidP="002223B4">
            <w:pPr>
              <w:rPr>
                <w:rFonts w:ascii="GillSansStd-Bold" w:hAnsi="GillSansStd-Bold" w:cs="GillSansStd-Bold"/>
                <w:b/>
                <w:bCs/>
                <w:lang w:val="en-GH"/>
              </w:rPr>
            </w:pPr>
            <w:r>
              <w:rPr>
                <w:rFonts w:ascii="GillSansStd-Bold" w:hAnsi="GillSansStd-Bold" w:cs="GillSansStd-Bold"/>
                <w:b/>
                <w:bCs/>
                <w:lang w:val="en-GH"/>
              </w:rPr>
              <w:t>(</w:t>
            </w:r>
            <w:proofErr w:type="gramStart"/>
            <w:r>
              <w:rPr>
                <w:rFonts w:ascii="GillSansStd-Bold" w:hAnsi="GillSansStd-Bold" w:cs="GillSansStd-Bold"/>
                <w:b/>
                <w:bCs/>
                <w:lang w:val="en-GH"/>
              </w:rPr>
              <w:t>confidentiality</w:t>
            </w:r>
            <w:proofErr w:type="gramEnd"/>
            <w:r>
              <w:rPr>
                <w:rFonts w:ascii="GillSansStd-Bold" w:hAnsi="GillSansStd-Bold" w:cs="GillSansStd-Bold"/>
                <w:b/>
                <w:bCs/>
                <w:lang w:val="en-GH"/>
              </w:rPr>
              <w:t>, integrity and availability)</w:t>
            </w:r>
          </w:p>
          <w:p w14:paraId="73616121" w14:textId="77777777" w:rsidR="002223B4" w:rsidRDefault="002223B4" w:rsidP="002223B4">
            <w:pPr>
              <w:autoSpaceDE w:val="0"/>
              <w:autoSpaceDN w:val="0"/>
              <w:adjustRightInd w:val="0"/>
              <w:spacing w:after="0" w:line="240" w:lineRule="auto"/>
              <w:rPr>
                <w:rFonts w:ascii="GillSansStd-Bold" w:hAnsi="GillSansStd-Bold" w:cs="GillSansStd-Bold"/>
                <w:b/>
                <w:bCs/>
                <w:lang w:val="en-GH"/>
              </w:rPr>
            </w:pPr>
            <w:r>
              <w:rPr>
                <w:rFonts w:ascii="GillSansStd-Bold" w:hAnsi="GillSansStd-Bold" w:cs="GillSansStd-Bold"/>
                <w:b/>
                <w:bCs/>
                <w:lang w:val="en-GH"/>
              </w:rPr>
              <w:t>B7.3.3.1.2 Explore the legal issues regarding intellectual property</w:t>
            </w:r>
          </w:p>
          <w:p w14:paraId="79D816E9" w14:textId="77777777" w:rsidR="002223B4" w:rsidRDefault="002223B4" w:rsidP="002223B4">
            <w:pPr>
              <w:autoSpaceDE w:val="0"/>
              <w:autoSpaceDN w:val="0"/>
              <w:adjustRightInd w:val="0"/>
              <w:spacing w:after="0" w:line="240" w:lineRule="auto"/>
              <w:rPr>
                <w:rFonts w:ascii="GillSansStd-Bold" w:hAnsi="GillSansStd-Bold" w:cs="GillSansStd-Bold"/>
                <w:b/>
                <w:bCs/>
                <w:lang w:val="en-GH"/>
              </w:rPr>
            </w:pPr>
            <w:r>
              <w:rPr>
                <w:rFonts w:ascii="GillSansStd-Bold" w:hAnsi="GillSansStd-Bold" w:cs="GillSansStd-Bold"/>
                <w:b/>
                <w:bCs/>
                <w:lang w:val="en-GH"/>
              </w:rPr>
              <w:t>rights (</w:t>
            </w:r>
            <w:proofErr w:type="gramStart"/>
            <w:r>
              <w:rPr>
                <w:rFonts w:ascii="GillSansStd-Bold" w:hAnsi="GillSansStd-Bold" w:cs="GillSansStd-Bold"/>
                <w:b/>
                <w:bCs/>
                <w:lang w:val="en-GH"/>
              </w:rPr>
              <w:t>e.g.</w:t>
            </w:r>
            <w:proofErr w:type="gramEnd"/>
            <w:r>
              <w:rPr>
                <w:rFonts w:ascii="GillSansStd-Bold" w:hAnsi="GillSansStd-Bold" w:cs="GillSansStd-Bold"/>
                <w:b/>
                <w:bCs/>
                <w:lang w:val="en-GH"/>
              </w:rPr>
              <w:t xml:space="preserve"> Copyright, Patent, Trademark, Piracy, Copyright</w:t>
            </w:r>
          </w:p>
          <w:p w14:paraId="7746974E" w14:textId="71F3E672" w:rsidR="002223B4" w:rsidRPr="00B44FA6" w:rsidRDefault="002223B4" w:rsidP="002223B4">
            <w:pPr>
              <w:rPr>
                <w:rFonts w:ascii="Gill Sans MT" w:eastAsia="Gill Sans MT" w:hAnsi="Gill Sans MT" w:cs="Gill Sans MT"/>
                <w:sz w:val="20"/>
              </w:rPr>
            </w:pPr>
            <w:r>
              <w:rPr>
                <w:rFonts w:ascii="GillSansStd-Bold" w:hAnsi="GillSansStd-Bold" w:cs="GillSansStd-Bold"/>
                <w:b/>
                <w:bCs/>
                <w:lang w:val="en-GH"/>
              </w:rPr>
              <w:t>Infringement)</w:t>
            </w:r>
          </w:p>
        </w:tc>
      </w:tr>
      <w:tr w:rsidR="002223B4" w14:paraId="5C394AA6" w14:textId="77777777" w:rsidTr="00443C79">
        <w:trPr>
          <w:trHeight w:val="300"/>
        </w:trPr>
        <w:tc>
          <w:tcPr>
            <w:tcW w:w="2001" w:type="dxa"/>
          </w:tcPr>
          <w:p w14:paraId="06556A98" w14:textId="77777777" w:rsidR="002223B4" w:rsidRPr="00996DE2" w:rsidRDefault="002223B4" w:rsidP="00443C79">
            <w:pPr>
              <w:rPr>
                <w:rFonts w:ascii="Times New Roman" w:hAnsi="Times New Roman" w:cs="Times New Roman"/>
                <w:b/>
              </w:rPr>
            </w:pPr>
            <w:r w:rsidRPr="00996DE2">
              <w:rPr>
                <w:rFonts w:ascii="Times New Roman" w:hAnsi="Times New Roman" w:cs="Times New Roman"/>
                <w:b/>
              </w:rPr>
              <w:t>Week Ending</w:t>
            </w:r>
          </w:p>
        </w:tc>
        <w:tc>
          <w:tcPr>
            <w:tcW w:w="8544" w:type="dxa"/>
            <w:gridSpan w:val="3"/>
            <w:shd w:val="clear" w:color="auto" w:fill="auto"/>
          </w:tcPr>
          <w:p w14:paraId="15E70F0E" w14:textId="35640058" w:rsidR="002223B4" w:rsidRPr="00996DE2" w:rsidRDefault="002223B4" w:rsidP="00443C79">
            <w:pPr>
              <w:rPr>
                <w:rFonts w:ascii="Times New Roman" w:hAnsi="Times New Roman" w:cs="Times New Roman"/>
              </w:rPr>
            </w:pPr>
            <w:r>
              <w:rPr>
                <w:rFonts w:ascii="Times New Roman" w:hAnsi="Times New Roman" w:cs="Times New Roman"/>
              </w:rPr>
              <w:t>23-09-2022</w:t>
            </w:r>
          </w:p>
        </w:tc>
      </w:tr>
      <w:tr w:rsidR="002223B4" w14:paraId="68C2576B" w14:textId="77777777" w:rsidTr="00443C79">
        <w:trPr>
          <w:trHeight w:val="330"/>
        </w:trPr>
        <w:tc>
          <w:tcPr>
            <w:tcW w:w="2001" w:type="dxa"/>
          </w:tcPr>
          <w:p w14:paraId="1CF1B5D9" w14:textId="77777777" w:rsidR="002223B4" w:rsidRPr="00996DE2" w:rsidRDefault="002223B4" w:rsidP="00443C79">
            <w:pPr>
              <w:rPr>
                <w:rFonts w:ascii="Times New Roman" w:hAnsi="Times New Roman" w:cs="Times New Roman"/>
                <w:b/>
              </w:rPr>
            </w:pPr>
            <w:r>
              <w:rPr>
                <w:rFonts w:ascii="Times New Roman" w:hAnsi="Times New Roman" w:cs="Times New Roman"/>
                <w:b/>
              </w:rPr>
              <w:t>FORM</w:t>
            </w:r>
          </w:p>
        </w:tc>
        <w:tc>
          <w:tcPr>
            <w:tcW w:w="8544" w:type="dxa"/>
            <w:gridSpan w:val="3"/>
            <w:shd w:val="clear" w:color="auto" w:fill="auto"/>
          </w:tcPr>
          <w:p w14:paraId="7FD9FCC0" w14:textId="77777777" w:rsidR="002223B4" w:rsidRPr="00996DE2" w:rsidRDefault="002223B4" w:rsidP="00443C79">
            <w:pPr>
              <w:rPr>
                <w:rFonts w:ascii="Times New Roman" w:hAnsi="Times New Roman" w:cs="Times New Roman"/>
              </w:rPr>
            </w:pPr>
            <w:r>
              <w:rPr>
                <w:rFonts w:ascii="Times New Roman" w:hAnsi="Times New Roman" w:cs="Times New Roman"/>
              </w:rPr>
              <w:t>B.S.7</w:t>
            </w:r>
          </w:p>
        </w:tc>
      </w:tr>
      <w:tr w:rsidR="002223B4" w14:paraId="1EDE542C" w14:textId="77777777" w:rsidTr="00443C79">
        <w:trPr>
          <w:trHeight w:val="270"/>
        </w:trPr>
        <w:tc>
          <w:tcPr>
            <w:tcW w:w="2001" w:type="dxa"/>
          </w:tcPr>
          <w:p w14:paraId="02A0A5E0" w14:textId="77777777" w:rsidR="002223B4" w:rsidRPr="00996DE2" w:rsidRDefault="002223B4" w:rsidP="00443C79">
            <w:pPr>
              <w:rPr>
                <w:rFonts w:ascii="Times New Roman" w:hAnsi="Times New Roman" w:cs="Times New Roman"/>
                <w:b/>
              </w:rPr>
            </w:pPr>
            <w:r w:rsidRPr="00996DE2">
              <w:rPr>
                <w:rFonts w:ascii="Times New Roman" w:hAnsi="Times New Roman" w:cs="Times New Roman"/>
                <w:b/>
              </w:rPr>
              <w:t>Subject</w:t>
            </w:r>
          </w:p>
        </w:tc>
        <w:tc>
          <w:tcPr>
            <w:tcW w:w="8544" w:type="dxa"/>
            <w:gridSpan w:val="3"/>
            <w:shd w:val="clear" w:color="auto" w:fill="auto"/>
          </w:tcPr>
          <w:p w14:paraId="68083B78" w14:textId="1B4AC4C0" w:rsidR="002223B4" w:rsidRPr="00996DE2" w:rsidRDefault="002223B4" w:rsidP="00443C79">
            <w:pPr>
              <w:rPr>
                <w:rFonts w:ascii="Times New Roman" w:hAnsi="Times New Roman" w:cs="Times New Roman"/>
              </w:rPr>
            </w:pPr>
            <w:r>
              <w:rPr>
                <w:rFonts w:ascii="Times New Roman" w:hAnsi="Times New Roman" w:cs="Times New Roman"/>
              </w:rPr>
              <w:t>Computing</w:t>
            </w:r>
          </w:p>
        </w:tc>
      </w:tr>
      <w:tr w:rsidR="002223B4" w14:paraId="248310C9" w14:textId="77777777" w:rsidTr="00443C79">
        <w:trPr>
          <w:trHeight w:val="315"/>
        </w:trPr>
        <w:tc>
          <w:tcPr>
            <w:tcW w:w="2001" w:type="dxa"/>
          </w:tcPr>
          <w:p w14:paraId="524FE3D7" w14:textId="77777777" w:rsidR="002223B4" w:rsidRPr="00996DE2" w:rsidRDefault="002223B4" w:rsidP="002223B4">
            <w:pPr>
              <w:rPr>
                <w:rFonts w:ascii="Times New Roman" w:hAnsi="Times New Roman" w:cs="Times New Roman"/>
                <w:b/>
              </w:rPr>
            </w:pPr>
            <w:r w:rsidRPr="00996DE2">
              <w:rPr>
                <w:rFonts w:ascii="Times New Roman" w:hAnsi="Times New Roman" w:cs="Times New Roman"/>
                <w:b/>
              </w:rPr>
              <w:t>Reference</w:t>
            </w:r>
          </w:p>
        </w:tc>
        <w:tc>
          <w:tcPr>
            <w:tcW w:w="8544" w:type="dxa"/>
            <w:gridSpan w:val="3"/>
            <w:shd w:val="clear" w:color="auto" w:fill="auto"/>
          </w:tcPr>
          <w:p w14:paraId="5DE4905C" w14:textId="76B5F536" w:rsidR="002223B4" w:rsidRPr="00996DE2" w:rsidRDefault="002223B4" w:rsidP="002223B4">
            <w:pPr>
              <w:rPr>
                <w:rFonts w:ascii="Times New Roman" w:hAnsi="Times New Roman" w:cs="Times New Roman"/>
              </w:rPr>
            </w:pPr>
            <w:r>
              <w:rPr>
                <w:rFonts w:ascii="Times New Roman" w:hAnsi="Times New Roman" w:cs="Times New Roman"/>
              </w:rPr>
              <w:t>Teacher Resource Pack, Learners Resource Pack, Curriculum.</w:t>
            </w:r>
          </w:p>
        </w:tc>
      </w:tr>
      <w:tr w:rsidR="002223B4" w14:paraId="1274C3CD" w14:textId="77777777" w:rsidTr="00443C79">
        <w:trPr>
          <w:trHeight w:val="435"/>
        </w:trPr>
        <w:tc>
          <w:tcPr>
            <w:tcW w:w="2001" w:type="dxa"/>
          </w:tcPr>
          <w:p w14:paraId="5327B00E" w14:textId="77777777" w:rsidR="002223B4" w:rsidRPr="00996DE2" w:rsidRDefault="002223B4" w:rsidP="002223B4">
            <w:pPr>
              <w:rPr>
                <w:rFonts w:ascii="Times New Roman" w:hAnsi="Times New Roman" w:cs="Times New Roman"/>
                <w:b/>
              </w:rPr>
            </w:pPr>
            <w:r w:rsidRPr="00996DE2">
              <w:rPr>
                <w:rFonts w:ascii="Times New Roman" w:hAnsi="Times New Roman" w:cs="Times New Roman"/>
                <w:b/>
              </w:rPr>
              <w:t>Teaching / Learning Resources</w:t>
            </w:r>
          </w:p>
        </w:tc>
        <w:tc>
          <w:tcPr>
            <w:tcW w:w="8544" w:type="dxa"/>
            <w:gridSpan w:val="3"/>
            <w:shd w:val="clear" w:color="auto" w:fill="auto"/>
          </w:tcPr>
          <w:p w14:paraId="3499FC67" w14:textId="6987FBD3" w:rsidR="002223B4" w:rsidRPr="00996DE2" w:rsidRDefault="002223B4" w:rsidP="002223B4">
            <w:pPr>
              <w:rPr>
                <w:rFonts w:ascii="Times New Roman" w:hAnsi="Times New Roman" w:cs="Times New Roman"/>
              </w:rPr>
            </w:pPr>
            <w:r>
              <w:rPr>
                <w:rFonts w:ascii="Calibri" w:hAnsi="Calibri" w:cs="Calibri"/>
                <w:sz w:val="24"/>
                <w:szCs w:val="24"/>
                <w:lang w:val="en-GH"/>
              </w:rPr>
              <w:t>Personal Computer, Word Chart, Copyrighted Products.</w:t>
            </w:r>
          </w:p>
        </w:tc>
      </w:tr>
      <w:tr w:rsidR="002223B4" w14:paraId="0FEAF5E9" w14:textId="77777777" w:rsidTr="00443C79">
        <w:trPr>
          <w:trHeight w:val="405"/>
        </w:trPr>
        <w:tc>
          <w:tcPr>
            <w:tcW w:w="2001" w:type="dxa"/>
          </w:tcPr>
          <w:p w14:paraId="248854C9" w14:textId="77777777" w:rsidR="002223B4" w:rsidRPr="00996DE2" w:rsidRDefault="002223B4" w:rsidP="002223B4">
            <w:pPr>
              <w:rPr>
                <w:rFonts w:ascii="Times New Roman" w:hAnsi="Times New Roman" w:cs="Times New Roman"/>
                <w:b/>
              </w:rPr>
            </w:pPr>
            <w:r>
              <w:rPr>
                <w:rFonts w:ascii="Times New Roman" w:hAnsi="Times New Roman" w:cs="Times New Roman"/>
                <w:b/>
              </w:rPr>
              <w:t>CORE COMPETENCIES</w:t>
            </w:r>
          </w:p>
        </w:tc>
        <w:tc>
          <w:tcPr>
            <w:tcW w:w="8544" w:type="dxa"/>
            <w:gridSpan w:val="3"/>
            <w:shd w:val="clear" w:color="auto" w:fill="auto"/>
          </w:tcPr>
          <w:p w14:paraId="1D29572C" w14:textId="77777777" w:rsidR="002223B4" w:rsidRDefault="002223B4" w:rsidP="002223B4">
            <w:pPr>
              <w:ind w:left="2"/>
            </w:pPr>
            <w:r>
              <w:rPr>
                <w:rFonts w:ascii="Gill Sans MT" w:eastAsia="Gill Sans MT" w:hAnsi="Gill Sans MT" w:cs="Gill Sans MT"/>
                <w:b/>
                <w:sz w:val="20"/>
              </w:rPr>
              <w:t xml:space="preserve">Core Competencies: </w:t>
            </w:r>
          </w:p>
          <w:p w14:paraId="5601F6A5" w14:textId="77777777" w:rsidR="002223B4" w:rsidRDefault="002223B4" w:rsidP="002223B4">
            <w:pPr>
              <w:ind w:left="2"/>
            </w:pPr>
            <w:r>
              <w:rPr>
                <w:rFonts w:ascii="Gill Sans MT" w:eastAsia="Gill Sans MT" w:hAnsi="Gill Sans MT" w:cs="Gill Sans MT"/>
                <w:sz w:val="20"/>
              </w:rPr>
              <w:t xml:space="preserve">CI, CC, CL, CI 6.1, CC 7.4 </w:t>
            </w:r>
          </w:p>
          <w:p w14:paraId="245FF29B" w14:textId="77777777" w:rsidR="002223B4" w:rsidRPr="00996DE2" w:rsidRDefault="002223B4" w:rsidP="002223B4">
            <w:pPr>
              <w:rPr>
                <w:rFonts w:ascii="Times New Roman" w:hAnsi="Times New Roman" w:cs="Times New Roman"/>
              </w:rPr>
            </w:pPr>
          </w:p>
        </w:tc>
      </w:tr>
      <w:tr w:rsidR="002223B4" w14:paraId="74706679" w14:textId="77777777" w:rsidTr="00443C79">
        <w:trPr>
          <w:trHeight w:val="1410"/>
        </w:trPr>
        <w:tc>
          <w:tcPr>
            <w:tcW w:w="2001" w:type="dxa"/>
          </w:tcPr>
          <w:p w14:paraId="43E897B4" w14:textId="77777777" w:rsidR="002223B4" w:rsidRPr="00996DE2" w:rsidRDefault="002223B4" w:rsidP="002223B4">
            <w:pPr>
              <w:rPr>
                <w:rFonts w:ascii="Times New Roman" w:hAnsi="Times New Roman" w:cs="Times New Roman"/>
                <w:b/>
              </w:rPr>
            </w:pPr>
            <w:r w:rsidRPr="00996DE2">
              <w:rPr>
                <w:rFonts w:ascii="Times New Roman" w:hAnsi="Times New Roman" w:cs="Times New Roman"/>
                <w:b/>
              </w:rPr>
              <w:t>DAYS</w:t>
            </w:r>
          </w:p>
        </w:tc>
        <w:tc>
          <w:tcPr>
            <w:tcW w:w="1531" w:type="dxa"/>
            <w:shd w:val="clear" w:color="auto" w:fill="auto"/>
          </w:tcPr>
          <w:p w14:paraId="4D10A6BD" w14:textId="77777777" w:rsidR="002223B4" w:rsidRPr="005C11FA" w:rsidRDefault="002223B4" w:rsidP="002223B4">
            <w:pPr>
              <w:rPr>
                <w:rFonts w:ascii="Times New Roman" w:hAnsi="Times New Roman" w:cs="Times New Roman"/>
                <w:b/>
              </w:rPr>
            </w:pPr>
            <w:r>
              <w:rPr>
                <w:rFonts w:ascii="Times New Roman" w:hAnsi="Times New Roman" w:cs="Times New Roman"/>
                <w:b/>
              </w:rPr>
              <w:t xml:space="preserve">PHASE </w:t>
            </w:r>
            <w:proofErr w:type="gramStart"/>
            <w:r>
              <w:rPr>
                <w:rFonts w:ascii="Times New Roman" w:hAnsi="Times New Roman" w:cs="Times New Roman"/>
                <w:b/>
              </w:rPr>
              <w:t>1 :</w:t>
            </w:r>
            <w:proofErr w:type="gramEnd"/>
            <w:r>
              <w:rPr>
                <w:rFonts w:ascii="Times New Roman" w:hAnsi="Times New Roman" w:cs="Times New Roman"/>
                <w:b/>
              </w:rPr>
              <w:t xml:space="preserve"> STARTER</w:t>
            </w:r>
          </w:p>
        </w:tc>
        <w:tc>
          <w:tcPr>
            <w:tcW w:w="5413" w:type="dxa"/>
            <w:shd w:val="clear" w:color="auto" w:fill="auto"/>
          </w:tcPr>
          <w:p w14:paraId="12D96C0B" w14:textId="77777777" w:rsidR="002223B4" w:rsidRPr="005C11FA" w:rsidRDefault="002223B4" w:rsidP="002223B4">
            <w:pPr>
              <w:rPr>
                <w:rFonts w:ascii="Times New Roman" w:hAnsi="Times New Roman" w:cs="Times New Roman"/>
                <w:b/>
              </w:rPr>
            </w:pPr>
            <w:r>
              <w:rPr>
                <w:rFonts w:ascii="Times New Roman" w:hAnsi="Times New Roman" w:cs="Times New Roman"/>
                <w:b/>
              </w:rPr>
              <w:t>PHASE 2:     MAIN</w:t>
            </w:r>
          </w:p>
        </w:tc>
        <w:tc>
          <w:tcPr>
            <w:tcW w:w="1600" w:type="dxa"/>
            <w:shd w:val="clear" w:color="auto" w:fill="auto"/>
          </w:tcPr>
          <w:p w14:paraId="3A128B22" w14:textId="77777777" w:rsidR="002223B4" w:rsidRPr="005C11FA" w:rsidRDefault="002223B4" w:rsidP="002223B4">
            <w:pPr>
              <w:rPr>
                <w:rFonts w:ascii="Times New Roman" w:hAnsi="Times New Roman" w:cs="Times New Roman"/>
                <w:b/>
              </w:rPr>
            </w:pPr>
            <w:r>
              <w:rPr>
                <w:rFonts w:ascii="Times New Roman" w:hAnsi="Times New Roman" w:cs="Times New Roman"/>
                <w:b/>
              </w:rPr>
              <w:t>PHASE 3:    REFECTION</w:t>
            </w:r>
          </w:p>
        </w:tc>
      </w:tr>
      <w:tr w:rsidR="002223B4" w14:paraId="2F0FABF3" w14:textId="77777777" w:rsidTr="00443C79">
        <w:trPr>
          <w:trHeight w:val="945"/>
        </w:trPr>
        <w:tc>
          <w:tcPr>
            <w:tcW w:w="2001" w:type="dxa"/>
          </w:tcPr>
          <w:p w14:paraId="0244A9CE" w14:textId="77777777" w:rsidR="002223B4" w:rsidRDefault="002223B4" w:rsidP="002223B4">
            <w:pPr>
              <w:rPr>
                <w:rFonts w:ascii="Times New Roman" w:hAnsi="Times New Roman" w:cs="Times New Roman"/>
                <w:b/>
              </w:rPr>
            </w:pPr>
            <w:r>
              <w:rPr>
                <w:rFonts w:ascii="Times New Roman" w:hAnsi="Times New Roman" w:cs="Times New Roman"/>
                <w:b/>
              </w:rPr>
              <w:t>MONDAY</w:t>
            </w:r>
          </w:p>
          <w:p w14:paraId="171828F8" w14:textId="7A3AA8EB" w:rsidR="00535983" w:rsidRPr="00996DE2" w:rsidRDefault="00535983" w:rsidP="002223B4">
            <w:pPr>
              <w:rPr>
                <w:rFonts w:ascii="Times New Roman" w:hAnsi="Times New Roman" w:cs="Times New Roman"/>
                <w:b/>
              </w:rPr>
            </w:pPr>
            <w:r>
              <w:rPr>
                <w:rFonts w:ascii="Times New Roman" w:hAnsi="Times New Roman" w:cs="Times New Roman"/>
                <w:b/>
              </w:rPr>
              <w:t>19-09-2022</w:t>
            </w:r>
          </w:p>
        </w:tc>
        <w:tc>
          <w:tcPr>
            <w:tcW w:w="1531" w:type="dxa"/>
            <w:shd w:val="clear" w:color="auto" w:fill="auto"/>
          </w:tcPr>
          <w:p w14:paraId="14E8730F" w14:textId="0D990F09" w:rsidR="002223B4" w:rsidRPr="00B44FA6" w:rsidRDefault="002223B4" w:rsidP="002223B4">
            <w:pPr>
              <w:spacing w:line="247" w:lineRule="auto"/>
            </w:pPr>
            <w:r>
              <w:t>Review Learners knowledge on the previous lesson.</w:t>
            </w:r>
          </w:p>
        </w:tc>
        <w:tc>
          <w:tcPr>
            <w:tcW w:w="5413" w:type="dxa"/>
            <w:shd w:val="clear" w:color="auto" w:fill="auto"/>
          </w:tcPr>
          <w:p w14:paraId="5B6CDB96" w14:textId="77777777" w:rsidR="002223B4" w:rsidRDefault="002223B4" w:rsidP="002223B4">
            <w:pPr>
              <w:pStyle w:val="ListParagraph"/>
              <w:numPr>
                <w:ilvl w:val="0"/>
                <w:numId w:val="1"/>
              </w:numPr>
              <w:spacing w:line="236" w:lineRule="auto"/>
            </w:pPr>
            <w:r>
              <w:t>Discuss with Learners 5 examples of Information Security.</w:t>
            </w:r>
          </w:p>
          <w:p w14:paraId="28DAF77A" w14:textId="7754386C" w:rsidR="002223B4" w:rsidRDefault="002223B4" w:rsidP="002223B4">
            <w:pPr>
              <w:pStyle w:val="ListParagraph"/>
              <w:numPr>
                <w:ilvl w:val="0"/>
                <w:numId w:val="1"/>
              </w:numPr>
              <w:spacing w:line="236" w:lineRule="auto"/>
            </w:pPr>
            <w:r>
              <w:t>Learners in small groups discuss Information Security activities.</w:t>
            </w:r>
          </w:p>
          <w:p w14:paraId="75057B72" w14:textId="5664F00F" w:rsidR="00DE2F6F" w:rsidRDefault="00DE2F6F" w:rsidP="002223B4">
            <w:pPr>
              <w:pStyle w:val="ListParagraph"/>
              <w:numPr>
                <w:ilvl w:val="0"/>
                <w:numId w:val="1"/>
              </w:numPr>
              <w:spacing w:line="236" w:lineRule="auto"/>
            </w:pPr>
            <w:r>
              <w:rPr>
                <w:rFonts w:ascii="GillSansStd" w:hAnsi="GillSansStd" w:cs="GillSansStd"/>
                <w:lang w:val="en-GH"/>
              </w:rPr>
              <w:t>Research scenarios involving information security</w:t>
            </w:r>
          </w:p>
          <w:p w14:paraId="6F02E46B" w14:textId="07B38885" w:rsidR="00E766E7" w:rsidRDefault="00E766E7" w:rsidP="00E766E7">
            <w:pPr>
              <w:spacing w:line="236" w:lineRule="auto"/>
              <w:ind w:left="360"/>
              <w:rPr>
                <w:b/>
                <w:bCs/>
              </w:rPr>
            </w:pPr>
            <w:r>
              <w:rPr>
                <w:b/>
                <w:bCs/>
              </w:rPr>
              <w:t>Examples of Information Security;</w:t>
            </w:r>
          </w:p>
          <w:p w14:paraId="0C3631D5" w14:textId="77777777" w:rsidR="00E766E7" w:rsidRPr="00E766E7" w:rsidRDefault="00E766E7" w:rsidP="00E766E7">
            <w:pPr>
              <w:pStyle w:val="ListParagraph"/>
              <w:numPr>
                <w:ilvl w:val="0"/>
                <w:numId w:val="3"/>
              </w:numPr>
              <w:spacing w:line="236" w:lineRule="auto"/>
              <w:rPr>
                <w:rFonts w:cstheme="minorHAnsi"/>
              </w:rPr>
            </w:pPr>
            <w:r w:rsidRPr="00E766E7">
              <w:rPr>
                <w:rFonts w:cstheme="minorHAnsi"/>
                <w:color w:val="202124"/>
                <w:shd w:val="clear" w:color="auto" w:fill="FFFFFF"/>
              </w:rPr>
              <w:t>pass cards or codes for access to buildings</w:t>
            </w:r>
          </w:p>
          <w:p w14:paraId="3439962B" w14:textId="77777777" w:rsidR="00E766E7" w:rsidRPr="00E766E7" w:rsidRDefault="00E766E7" w:rsidP="00E766E7">
            <w:pPr>
              <w:pStyle w:val="ListParagraph"/>
              <w:numPr>
                <w:ilvl w:val="0"/>
                <w:numId w:val="3"/>
              </w:numPr>
              <w:spacing w:line="236" w:lineRule="auto"/>
              <w:rPr>
                <w:rFonts w:cstheme="minorHAnsi"/>
              </w:rPr>
            </w:pPr>
            <w:r w:rsidRPr="00E766E7">
              <w:rPr>
                <w:rFonts w:cstheme="minorHAnsi"/>
                <w:color w:val="202124"/>
                <w:shd w:val="clear" w:color="auto" w:fill="FFFFFF"/>
              </w:rPr>
              <w:t xml:space="preserve">user ids and passwords for network </w:t>
            </w:r>
            <w:proofErr w:type="spellStart"/>
            <w:r w:rsidRPr="00E766E7">
              <w:rPr>
                <w:rFonts w:cstheme="minorHAnsi"/>
                <w:color w:val="202124"/>
                <w:shd w:val="clear" w:color="auto" w:fill="FFFFFF"/>
              </w:rPr>
              <w:t>logi</w:t>
            </w:r>
            <w:proofErr w:type="spellEnd"/>
          </w:p>
          <w:p w14:paraId="3362B6F4" w14:textId="77777777" w:rsidR="00E766E7" w:rsidRPr="00E766E7" w:rsidRDefault="00E766E7" w:rsidP="00E766E7">
            <w:pPr>
              <w:pStyle w:val="ListParagraph"/>
              <w:numPr>
                <w:ilvl w:val="0"/>
                <w:numId w:val="3"/>
              </w:numPr>
              <w:spacing w:line="236" w:lineRule="auto"/>
              <w:rPr>
                <w:rFonts w:cstheme="minorHAnsi"/>
              </w:rPr>
            </w:pPr>
            <w:r w:rsidRPr="00E766E7">
              <w:rPr>
                <w:rFonts w:cstheme="minorHAnsi"/>
                <w:color w:val="202124"/>
                <w:shd w:val="clear" w:color="auto" w:fill="FFFFFF"/>
              </w:rPr>
              <w:t xml:space="preserve"> finger print </w:t>
            </w:r>
          </w:p>
          <w:p w14:paraId="0D88FBC9" w14:textId="79F2DD89" w:rsidR="00E766E7" w:rsidRPr="00E766E7" w:rsidRDefault="00E766E7" w:rsidP="00E766E7">
            <w:pPr>
              <w:pStyle w:val="ListParagraph"/>
              <w:numPr>
                <w:ilvl w:val="0"/>
                <w:numId w:val="3"/>
              </w:numPr>
              <w:spacing w:line="236" w:lineRule="auto"/>
              <w:rPr>
                <w:rFonts w:cstheme="minorHAnsi"/>
              </w:rPr>
            </w:pPr>
            <w:r w:rsidRPr="00E766E7">
              <w:rPr>
                <w:rFonts w:cstheme="minorHAnsi"/>
                <w:color w:val="202124"/>
                <w:shd w:val="clear" w:color="auto" w:fill="FFFFFF"/>
              </w:rPr>
              <w:t>retinal scanners </w:t>
            </w:r>
          </w:p>
          <w:p w14:paraId="6CA533F3" w14:textId="77777777" w:rsidR="002223B4" w:rsidRDefault="002223B4" w:rsidP="002223B4">
            <w:pPr>
              <w:spacing w:line="236" w:lineRule="auto"/>
              <w:ind w:left="360"/>
              <w:rPr>
                <w:b/>
                <w:bCs/>
              </w:rPr>
            </w:pPr>
            <w:r>
              <w:rPr>
                <w:b/>
                <w:bCs/>
              </w:rPr>
              <w:t>Information Security Activities;</w:t>
            </w:r>
          </w:p>
          <w:p w14:paraId="7AF3F9BA" w14:textId="7ADCD1F3" w:rsidR="00E766E7" w:rsidRPr="00E766E7" w:rsidRDefault="00E766E7" w:rsidP="00E766E7">
            <w:pPr>
              <w:pStyle w:val="ListParagraph"/>
              <w:numPr>
                <w:ilvl w:val="0"/>
                <w:numId w:val="2"/>
              </w:numPr>
              <w:spacing w:line="236" w:lineRule="auto"/>
              <w:rPr>
                <w:rFonts w:cstheme="minorHAnsi"/>
              </w:rPr>
            </w:pPr>
            <w:r w:rsidRPr="00E766E7">
              <w:rPr>
                <w:rFonts w:cstheme="minorHAnsi"/>
                <w:color w:val="202124"/>
                <w:shd w:val="clear" w:color="auto" w:fill="FFFFFF"/>
              </w:rPr>
              <w:t>I</w:t>
            </w:r>
            <w:r w:rsidR="002223B4" w:rsidRPr="00E766E7">
              <w:rPr>
                <w:rFonts w:cstheme="minorHAnsi"/>
                <w:color w:val="202124"/>
                <w:shd w:val="clear" w:color="auto" w:fill="FFFFFF"/>
              </w:rPr>
              <w:t>nspection</w:t>
            </w:r>
          </w:p>
          <w:p w14:paraId="28283215" w14:textId="5252F17D" w:rsidR="00E766E7" w:rsidRPr="00E766E7" w:rsidRDefault="002223B4" w:rsidP="00E766E7">
            <w:pPr>
              <w:pStyle w:val="ListParagraph"/>
              <w:numPr>
                <w:ilvl w:val="0"/>
                <w:numId w:val="2"/>
              </w:numPr>
              <w:spacing w:line="236" w:lineRule="auto"/>
              <w:rPr>
                <w:rFonts w:cstheme="minorHAnsi"/>
              </w:rPr>
            </w:pPr>
            <w:r w:rsidRPr="00E766E7">
              <w:rPr>
                <w:rFonts w:cstheme="minorHAnsi"/>
                <w:color w:val="202124"/>
                <w:shd w:val="clear" w:color="auto" w:fill="FFFFFF"/>
              </w:rPr>
              <w:t xml:space="preserve"> </w:t>
            </w:r>
            <w:r w:rsidR="00E766E7" w:rsidRPr="00E766E7">
              <w:rPr>
                <w:rFonts w:cstheme="minorHAnsi"/>
                <w:color w:val="202124"/>
                <w:shd w:val="clear" w:color="auto" w:fill="FFFFFF"/>
              </w:rPr>
              <w:t>M</w:t>
            </w:r>
            <w:r w:rsidRPr="00E766E7">
              <w:rPr>
                <w:rFonts w:cstheme="minorHAnsi"/>
                <w:color w:val="202124"/>
                <w:shd w:val="clear" w:color="auto" w:fill="FFFFFF"/>
              </w:rPr>
              <w:t>odification</w:t>
            </w:r>
          </w:p>
          <w:p w14:paraId="3DBD6E71" w14:textId="446E9BD9" w:rsidR="00E766E7" w:rsidRPr="00E766E7" w:rsidRDefault="00E766E7" w:rsidP="00E766E7">
            <w:pPr>
              <w:pStyle w:val="ListParagraph"/>
              <w:numPr>
                <w:ilvl w:val="0"/>
                <w:numId w:val="2"/>
              </w:numPr>
              <w:spacing w:line="236" w:lineRule="auto"/>
              <w:rPr>
                <w:rFonts w:cstheme="minorHAnsi"/>
              </w:rPr>
            </w:pPr>
            <w:r w:rsidRPr="00E766E7">
              <w:rPr>
                <w:rFonts w:cstheme="minorHAnsi"/>
                <w:color w:val="202124"/>
                <w:shd w:val="clear" w:color="auto" w:fill="FFFFFF"/>
              </w:rPr>
              <w:t>R</w:t>
            </w:r>
            <w:r w:rsidR="002223B4" w:rsidRPr="00E766E7">
              <w:rPr>
                <w:rFonts w:cstheme="minorHAnsi"/>
                <w:color w:val="202124"/>
                <w:shd w:val="clear" w:color="auto" w:fill="FFFFFF"/>
              </w:rPr>
              <w:t>ecording</w:t>
            </w:r>
          </w:p>
          <w:p w14:paraId="3F1BAE50" w14:textId="77777777" w:rsidR="00E766E7" w:rsidRPr="00E766E7" w:rsidRDefault="002223B4" w:rsidP="00E766E7">
            <w:pPr>
              <w:pStyle w:val="ListParagraph"/>
              <w:numPr>
                <w:ilvl w:val="0"/>
                <w:numId w:val="2"/>
              </w:numPr>
              <w:spacing w:line="236" w:lineRule="auto"/>
              <w:rPr>
                <w:rFonts w:cstheme="minorHAnsi"/>
              </w:rPr>
            </w:pPr>
            <w:r w:rsidRPr="00E766E7">
              <w:rPr>
                <w:rFonts w:cstheme="minorHAnsi"/>
                <w:color w:val="202124"/>
                <w:shd w:val="clear" w:color="auto" w:fill="FFFFFF"/>
              </w:rPr>
              <w:lastRenderedPageBreak/>
              <w:t>disruption or destruction.</w:t>
            </w:r>
          </w:p>
          <w:p w14:paraId="19F393F3" w14:textId="77777777" w:rsidR="002223B4" w:rsidRDefault="002223B4" w:rsidP="00E766E7">
            <w:pPr>
              <w:pStyle w:val="ListParagraph"/>
              <w:spacing w:line="236" w:lineRule="auto"/>
              <w:rPr>
                <w:rFonts w:cstheme="minorHAnsi"/>
                <w:color w:val="202124"/>
                <w:shd w:val="clear" w:color="auto" w:fill="FFFFFF"/>
              </w:rPr>
            </w:pPr>
            <w:r w:rsidRPr="00E766E7">
              <w:rPr>
                <w:rFonts w:ascii="Arial" w:hAnsi="Arial" w:cs="Arial"/>
                <w:color w:val="202124"/>
                <w:shd w:val="clear" w:color="auto" w:fill="FFFFFF"/>
              </w:rPr>
              <w:t xml:space="preserve"> </w:t>
            </w:r>
            <w:r w:rsidRPr="00E766E7">
              <w:rPr>
                <w:rFonts w:cstheme="minorHAnsi"/>
                <w:color w:val="202124"/>
                <w:shd w:val="clear" w:color="auto" w:fill="FFFFFF"/>
              </w:rPr>
              <w:t>The goal is to ensure the safety and privacy of critical data such as customer account details, financial data or intellectual property.</w:t>
            </w:r>
          </w:p>
          <w:p w14:paraId="3492CC6F" w14:textId="39DD224C" w:rsidR="00DE2F6F" w:rsidRPr="00E766E7" w:rsidRDefault="00DE2F6F" w:rsidP="00E766E7">
            <w:pPr>
              <w:pStyle w:val="ListParagraph"/>
              <w:spacing w:line="236" w:lineRule="auto"/>
              <w:rPr>
                <w:rFonts w:cstheme="minorHAnsi"/>
                <w:b/>
                <w:bCs/>
              </w:rPr>
            </w:pPr>
            <w:r>
              <w:rPr>
                <w:noProof/>
              </w:rPr>
              <w:drawing>
                <wp:inline distT="0" distB="0" distL="0" distR="0" wp14:anchorId="5E6633F0" wp14:editId="73C07889">
                  <wp:extent cx="2705100" cy="1685925"/>
                  <wp:effectExtent l="0" t="0" r="0" b="9525"/>
                  <wp:docPr id="1" name="Picture 1" descr="What Are The Different Types Of IT Security? | RSI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The Different Types Of IT Security? | RSI Secur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tc>
        <w:tc>
          <w:tcPr>
            <w:tcW w:w="1600" w:type="dxa"/>
            <w:shd w:val="clear" w:color="auto" w:fill="auto"/>
          </w:tcPr>
          <w:p w14:paraId="76BA6368" w14:textId="77777777" w:rsidR="002223B4" w:rsidRDefault="00535983" w:rsidP="002223B4">
            <w:pPr>
              <w:spacing w:line="236" w:lineRule="auto"/>
              <w:rPr>
                <w:b/>
                <w:bCs/>
              </w:rPr>
            </w:pPr>
            <w:r>
              <w:rPr>
                <w:b/>
                <w:bCs/>
              </w:rPr>
              <w:lastRenderedPageBreak/>
              <w:t>Core Competencies;</w:t>
            </w:r>
          </w:p>
          <w:p w14:paraId="335FB494" w14:textId="5B0BA7C1" w:rsidR="00535983" w:rsidRPr="00535983" w:rsidRDefault="00535983" w:rsidP="00535983">
            <w:pPr>
              <w:pStyle w:val="ListParagraph"/>
              <w:numPr>
                <w:ilvl w:val="0"/>
                <w:numId w:val="6"/>
              </w:numPr>
              <w:autoSpaceDE w:val="0"/>
              <w:autoSpaceDN w:val="0"/>
              <w:adjustRightInd w:val="0"/>
              <w:spacing w:after="0" w:line="240" w:lineRule="auto"/>
              <w:rPr>
                <w:rFonts w:ascii="GillSansStd" w:hAnsi="GillSansStd" w:cs="GillSansStd"/>
                <w:lang w:val="en-GH"/>
              </w:rPr>
            </w:pPr>
            <w:r w:rsidRPr="00535983">
              <w:rPr>
                <w:rFonts w:ascii="GillSansStd" w:hAnsi="GillSansStd" w:cs="GillSansStd"/>
                <w:lang w:val="en-GH"/>
              </w:rPr>
              <w:t>Ability to ascertain when</w:t>
            </w:r>
          </w:p>
          <w:p w14:paraId="799F5FC3" w14:textId="77777777" w:rsidR="00535983" w:rsidRDefault="00535983" w:rsidP="00535983">
            <w:pPr>
              <w:autoSpaceDE w:val="0"/>
              <w:autoSpaceDN w:val="0"/>
              <w:adjustRightInd w:val="0"/>
              <w:spacing w:after="0" w:line="240" w:lineRule="auto"/>
              <w:rPr>
                <w:rFonts w:ascii="GillSansStd" w:hAnsi="GillSansStd" w:cs="GillSansStd"/>
                <w:lang w:val="en-GH"/>
              </w:rPr>
            </w:pPr>
            <w:r>
              <w:rPr>
                <w:rFonts w:ascii="GillSansStd" w:hAnsi="GillSansStd" w:cs="GillSansStd"/>
                <w:lang w:val="en-GH"/>
              </w:rPr>
              <w:t>information is needed and be able to</w:t>
            </w:r>
          </w:p>
          <w:p w14:paraId="7229BF69" w14:textId="77777777" w:rsidR="00535983" w:rsidRDefault="00535983" w:rsidP="00535983">
            <w:pPr>
              <w:autoSpaceDE w:val="0"/>
              <w:autoSpaceDN w:val="0"/>
              <w:adjustRightInd w:val="0"/>
              <w:spacing w:after="0" w:line="240" w:lineRule="auto"/>
              <w:rPr>
                <w:rFonts w:ascii="GillSansStd" w:hAnsi="GillSansStd" w:cs="GillSansStd"/>
                <w:lang w:val="en-GH"/>
              </w:rPr>
            </w:pPr>
            <w:r>
              <w:rPr>
                <w:rFonts w:ascii="GillSansStd" w:hAnsi="GillSansStd" w:cs="GillSansStd"/>
                <w:lang w:val="en-GH"/>
              </w:rPr>
              <w:t>identify, locate, evaluate and effectively</w:t>
            </w:r>
          </w:p>
          <w:p w14:paraId="46A11DD9" w14:textId="77777777" w:rsidR="00535983" w:rsidRDefault="00535983" w:rsidP="00535983">
            <w:pPr>
              <w:autoSpaceDE w:val="0"/>
              <w:autoSpaceDN w:val="0"/>
              <w:adjustRightInd w:val="0"/>
              <w:spacing w:after="0" w:line="240" w:lineRule="auto"/>
              <w:rPr>
                <w:rFonts w:ascii="GillSansStd" w:hAnsi="GillSansStd" w:cs="GillSansStd"/>
                <w:lang w:val="en-GH"/>
              </w:rPr>
            </w:pPr>
            <w:r>
              <w:rPr>
                <w:rFonts w:ascii="GillSansStd" w:hAnsi="GillSansStd" w:cs="GillSansStd"/>
                <w:lang w:val="en-GH"/>
              </w:rPr>
              <w:t>use it to solve a problem.</w:t>
            </w:r>
          </w:p>
          <w:p w14:paraId="2E02EDAB" w14:textId="06093535" w:rsidR="00535983" w:rsidRPr="00535983" w:rsidRDefault="00535983" w:rsidP="00535983">
            <w:pPr>
              <w:pStyle w:val="ListParagraph"/>
              <w:numPr>
                <w:ilvl w:val="0"/>
                <w:numId w:val="6"/>
              </w:numPr>
              <w:autoSpaceDE w:val="0"/>
              <w:autoSpaceDN w:val="0"/>
              <w:adjustRightInd w:val="0"/>
              <w:spacing w:after="0" w:line="240" w:lineRule="auto"/>
              <w:rPr>
                <w:rFonts w:ascii="GillSansStd" w:hAnsi="GillSansStd" w:cs="GillSansStd"/>
                <w:lang w:val="en-GH"/>
              </w:rPr>
            </w:pPr>
            <w:r w:rsidRPr="00535983">
              <w:rPr>
                <w:rFonts w:ascii="GillSansStd" w:hAnsi="GillSansStd" w:cs="GillSansStd"/>
                <w:lang w:val="en-GH"/>
              </w:rPr>
              <w:t>Anticipate different responses</w:t>
            </w:r>
          </w:p>
          <w:p w14:paraId="7EB98AD3" w14:textId="416478CF" w:rsidR="00535983" w:rsidRPr="00535983" w:rsidRDefault="00535983" w:rsidP="00535983">
            <w:pPr>
              <w:spacing w:line="236" w:lineRule="auto"/>
              <w:rPr>
                <w:b/>
                <w:bCs/>
              </w:rPr>
            </w:pPr>
            <w:r>
              <w:rPr>
                <w:rFonts w:ascii="GillSansStd" w:hAnsi="GillSansStd" w:cs="GillSansStd"/>
                <w:lang w:val="en-GH"/>
              </w:rPr>
              <w:lastRenderedPageBreak/>
              <w:t>from the participants and plan for them.</w:t>
            </w:r>
          </w:p>
        </w:tc>
      </w:tr>
      <w:tr w:rsidR="002223B4" w14:paraId="743B44F2" w14:textId="77777777" w:rsidTr="00443C79">
        <w:trPr>
          <w:trHeight w:val="3860"/>
        </w:trPr>
        <w:tc>
          <w:tcPr>
            <w:tcW w:w="2001" w:type="dxa"/>
          </w:tcPr>
          <w:p w14:paraId="03AAEE30" w14:textId="77777777" w:rsidR="002223B4" w:rsidRDefault="002223B4" w:rsidP="002223B4">
            <w:pPr>
              <w:rPr>
                <w:rFonts w:ascii="Times New Roman" w:hAnsi="Times New Roman" w:cs="Times New Roman"/>
                <w:b/>
              </w:rPr>
            </w:pPr>
            <w:r>
              <w:rPr>
                <w:rFonts w:ascii="Times New Roman" w:hAnsi="Times New Roman" w:cs="Times New Roman"/>
                <w:b/>
              </w:rPr>
              <w:t>THURSDAY</w:t>
            </w:r>
          </w:p>
          <w:p w14:paraId="07446751" w14:textId="11B14AF8" w:rsidR="007E7D70" w:rsidRPr="00996DE2" w:rsidRDefault="007E7D70" w:rsidP="002223B4">
            <w:pPr>
              <w:rPr>
                <w:rFonts w:ascii="Times New Roman" w:hAnsi="Times New Roman" w:cs="Times New Roman"/>
                <w:b/>
              </w:rPr>
            </w:pPr>
            <w:r>
              <w:rPr>
                <w:rFonts w:ascii="Times New Roman" w:hAnsi="Times New Roman" w:cs="Times New Roman"/>
                <w:b/>
              </w:rPr>
              <w:t>22-09-2022</w:t>
            </w:r>
          </w:p>
        </w:tc>
        <w:tc>
          <w:tcPr>
            <w:tcW w:w="1531" w:type="dxa"/>
            <w:shd w:val="clear" w:color="auto" w:fill="auto"/>
          </w:tcPr>
          <w:p w14:paraId="663C4053" w14:textId="5D037988" w:rsidR="002223B4" w:rsidRPr="00B44FA6" w:rsidRDefault="007E7D70" w:rsidP="002223B4">
            <w:pPr>
              <w:spacing w:line="237" w:lineRule="auto"/>
            </w:pPr>
            <w:r>
              <w:t>Through questions and answers, introduce the lesson.</w:t>
            </w:r>
          </w:p>
        </w:tc>
        <w:tc>
          <w:tcPr>
            <w:tcW w:w="5413" w:type="dxa"/>
            <w:shd w:val="clear" w:color="auto" w:fill="auto"/>
          </w:tcPr>
          <w:p w14:paraId="7FAB5FC2" w14:textId="77777777" w:rsidR="002223B4" w:rsidRDefault="007E7D70" w:rsidP="007E7D70">
            <w:pPr>
              <w:pStyle w:val="ListParagraph"/>
              <w:numPr>
                <w:ilvl w:val="0"/>
                <w:numId w:val="5"/>
              </w:numPr>
              <w:autoSpaceDE w:val="0"/>
              <w:autoSpaceDN w:val="0"/>
              <w:adjustRightInd w:val="0"/>
              <w:spacing w:after="0" w:line="240" w:lineRule="auto"/>
              <w:rPr>
                <w:rFonts w:ascii="GillSansStd" w:hAnsi="GillSansStd" w:cs="GillSansStd"/>
                <w:lang w:val="en-GH"/>
              </w:rPr>
            </w:pPr>
            <w:r w:rsidRPr="007E7D70">
              <w:rPr>
                <w:rFonts w:ascii="GillSansStd" w:hAnsi="GillSansStd" w:cs="GillSansStd"/>
                <w:lang w:val="en-GH"/>
              </w:rPr>
              <w:t>Discuss</w:t>
            </w:r>
            <w:r>
              <w:rPr>
                <w:rFonts w:ascii="GillSansStd" w:hAnsi="GillSansStd" w:cs="GillSansStd"/>
              </w:rPr>
              <w:t xml:space="preserve"> with Learners the concepts of</w:t>
            </w:r>
            <w:r w:rsidRPr="007E7D70">
              <w:rPr>
                <w:rFonts w:ascii="GillSansStd" w:hAnsi="GillSansStd" w:cs="GillSansStd"/>
                <w:lang w:val="en-GH"/>
              </w:rPr>
              <w:t xml:space="preserve"> copyright (</w:t>
            </w:r>
            <w:proofErr w:type="gramStart"/>
            <w:r w:rsidRPr="007E7D70">
              <w:rPr>
                <w:rFonts w:ascii="GillSansStd" w:hAnsi="GillSansStd" w:cs="GillSansStd"/>
                <w:lang w:val="en-GH"/>
              </w:rPr>
              <w:t>e.g.</w:t>
            </w:r>
            <w:proofErr w:type="gramEnd"/>
            <w:r w:rsidRPr="007E7D70">
              <w:rPr>
                <w:rFonts w:ascii="GillSansStd" w:hAnsi="GillSansStd" w:cs="GillSansStd"/>
                <w:lang w:val="en-GH"/>
              </w:rPr>
              <w:t xml:space="preserve"> freeware, </w:t>
            </w:r>
            <w:r w:rsidRPr="007E7D70">
              <w:rPr>
                <w:rFonts w:ascii="GillSansStd" w:hAnsi="GillSansStd" w:cs="GillSansStd"/>
                <w:lang w:val="en-GH"/>
              </w:rPr>
              <w:t>shareware, cripple ware</w:t>
            </w:r>
            <w:r w:rsidRPr="007E7D70">
              <w:rPr>
                <w:rFonts w:ascii="GillSansStd" w:hAnsi="GillSansStd" w:cs="GillSansStd"/>
                <w:lang w:val="en-GH"/>
              </w:rPr>
              <w:t>).</w:t>
            </w:r>
          </w:p>
          <w:p w14:paraId="14702CE5" w14:textId="77777777" w:rsidR="007E7D70" w:rsidRPr="007E7D70" w:rsidRDefault="007E7D70" w:rsidP="007E7D70">
            <w:pPr>
              <w:pStyle w:val="ListParagraph"/>
              <w:numPr>
                <w:ilvl w:val="0"/>
                <w:numId w:val="5"/>
              </w:numPr>
              <w:autoSpaceDE w:val="0"/>
              <w:autoSpaceDN w:val="0"/>
              <w:adjustRightInd w:val="0"/>
              <w:spacing w:after="0" w:line="240" w:lineRule="auto"/>
              <w:rPr>
                <w:rFonts w:ascii="GillSansStd" w:hAnsi="GillSansStd" w:cs="GillSansStd"/>
                <w:lang w:val="en-GH"/>
              </w:rPr>
            </w:pPr>
            <w:r>
              <w:rPr>
                <w:rFonts w:ascii="GillSansStd" w:hAnsi="GillSansStd" w:cs="GillSansStd"/>
              </w:rPr>
              <w:t>Assist Learners to differentiate between Copyright and Copyright Infringement.</w:t>
            </w:r>
          </w:p>
          <w:p w14:paraId="731734CE" w14:textId="77777777" w:rsidR="007E7D70" w:rsidRDefault="007E7D70" w:rsidP="007E7D70">
            <w:pPr>
              <w:pStyle w:val="ListParagraph"/>
              <w:numPr>
                <w:ilvl w:val="0"/>
                <w:numId w:val="5"/>
              </w:numPr>
              <w:autoSpaceDE w:val="0"/>
              <w:autoSpaceDN w:val="0"/>
              <w:adjustRightInd w:val="0"/>
              <w:spacing w:after="0" w:line="240" w:lineRule="auto"/>
              <w:rPr>
                <w:rFonts w:cstheme="minorHAnsi"/>
                <w:lang w:val="en-GH"/>
              </w:rPr>
            </w:pPr>
            <w:r w:rsidRPr="007E7D70">
              <w:rPr>
                <w:rFonts w:cstheme="minorHAnsi"/>
              </w:rPr>
              <w:t xml:space="preserve">Learners in small groups discuss 5 </w:t>
            </w:r>
            <w:r w:rsidRPr="007E7D70">
              <w:rPr>
                <w:rFonts w:cstheme="minorHAnsi"/>
                <w:lang w:val="en-GH"/>
              </w:rPr>
              <w:t xml:space="preserve">consequences associated with breaking </w:t>
            </w:r>
            <w:r>
              <w:rPr>
                <w:rFonts w:cstheme="minorHAnsi"/>
              </w:rPr>
              <w:t>Copyright</w:t>
            </w:r>
            <w:r w:rsidRPr="007E7D70">
              <w:rPr>
                <w:rFonts w:cstheme="minorHAnsi"/>
                <w:lang w:val="en-GH"/>
              </w:rPr>
              <w:t xml:space="preserve"> laws.</w:t>
            </w:r>
          </w:p>
          <w:p w14:paraId="2866238B" w14:textId="77777777" w:rsidR="007E7D70" w:rsidRDefault="007E7D70" w:rsidP="007E7D70">
            <w:pPr>
              <w:autoSpaceDE w:val="0"/>
              <w:autoSpaceDN w:val="0"/>
              <w:adjustRightInd w:val="0"/>
              <w:spacing w:after="0" w:line="240" w:lineRule="auto"/>
              <w:rPr>
                <w:rFonts w:cstheme="minorHAnsi"/>
                <w:b/>
                <w:bCs/>
              </w:rPr>
            </w:pPr>
            <w:r>
              <w:rPr>
                <w:rFonts w:cstheme="minorHAnsi"/>
                <w:b/>
                <w:bCs/>
              </w:rPr>
              <w:t>Copyright;</w:t>
            </w:r>
          </w:p>
          <w:p w14:paraId="3B2328DC" w14:textId="77777777" w:rsidR="007E7D70" w:rsidRDefault="007E7D70" w:rsidP="007E7D70">
            <w:pPr>
              <w:autoSpaceDE w:val="0"/>
              <w:autoSpaceDN w:val="0"/>
              <w:adjustRightInd w:val="0"/>
              <w:spacing w:after="0" w:line="240" w:lineRule="auto"/>
              <w:rPr>
                <w:rFonts w:cstheme="minorHAnsi"/>
                <w:color w:val="202124"/>
                <w:shd w:val="clear" w:color="auto" w:fill="FFFFFF"/>
              </w:rPr>
            </w:pPr>
            <w:r w:rsidRPr="007E7D70">
              <w:rPr>
                <w:rFonts w:cstheme="minorHAnsi"/>
                <w:color w:val="202124"/>
                <w:shd w:val="clear" w:color="auto" w:fill="FFFFFF"/>
              </w:rPr>
              <w:t>Copyright refers to </w:t>
            </w:r>
            <w:r w:rsidRPr="007E7D70">
              <w:rPr>
                <w:rFonts w:cstheme="minorHAnsi"/>
                <w:b/>
                <w:bCs/>
                <w:color w:val="202124"/>
                <w:shd w:val="clear" w:color="auto" w:fill="FFFFFF"/>
              </w:rPr>
              <w:t>the legal right of the owner of intellectual property</w:t>
            </w:r>
            <w:r w:rsidRPr="007E7D70">
              <w:rPr>
                <w:rFonts w:cstheme="minorHAnsi"/>
                <w:color w:val="202124"/>
                <w:shd w:val="clear" w:color="auto" w:fill="FFFFFF"/>
              </w:rPr>
              <w:t>. In simpler terms, copyright is the right to copy. This means that the original creators of products and anyone they give authorization to are the only ones with the exclusive right to reproduce the work</w:t>
            </w:r>
            <w:r>
              <w:rPr>
                <w:rFonts w:cstheme="minorHAnsi"/>
                <w:color w:val="202124"/>
                <w:shd w:val="clear" w:color="auto" w:fill="FFFFFF"/>
              </w:rPr>
              <w:t>.</w:t>
            </w:r>
          </w:p>
          <w:p w14:paraId="00E67750" w14:textId="77777777" w:rsidR="007E7D70" w:rsidRDefault="007E7D70" w:rsidP="007E7D70">
            <w:pPr>
              <w:autoSpaceDE w:val="0"/>
              <w:autoSpaceDN w:val="0"/>
              <w:adjustRightInd w:val="0"/>
              <w:spacing w:after="0" w:line="240" w:lineRule="auto"/>
              <w:rPr>
                <w:rFonts w:cstheme="minorHAnsi"/>
                <w:b/>
                <w:bCs/>
                <w:color w:val="202124"/>
                <w:shd w:val="clear" w:color="auto" w:fill="FFFFFF"/>
              </w:rPr>
            </w:pPr>
          </w:p>
          <w:p w14:paraId="782F5E3B" w14:textId="77777777" w:rsidR="007E7D70" w:rsidRDefault="00535983" w:rsidP="007E7D70">
            <w:pPr>
              <w:autoSpaceDE w:val="0"/>
              <w:autoSpaceDN w:val="0"/>
              <w:adjustRightInd w:val="0"/>
              <w:spacing w:after="0" w:line="240" w:lineRule="auto"/>
              <w:rPr>
                <w:rFonts w:cstheme="minorHAnsi"/>
                <w:b/>
                <w:bCs/>
                <w:color w:val="202124"/>
                <w:shd w:val="clear" w:color="auto" w:fill="FFFFFF"/>
              </w:rPr>
            </w:pPr>
            <w:r w:rsidRPr="00535983">
              <w:rPr>
                <w:rFonts w:cstheme="minorHAnsi"/>
                <w:b/>
                <w:bCs/>
                <w:color w:val="202124"/>
                <w:shd w:val="clear" w:color="auto" w:fill="FFFFFF"/>
              </w:rPr>
              <w:t>Difference between Shareware and Cripple ware;</w:t>
            </w:r>
          </w:p>
          <w:p w14:paraId="774D4027" w14:textId="77777777" w:rsidR="00535983" w:rsidRDefault="00535983" w:rsidP="007E7D70">
            <w:pPr>
              <w:autoSpaceDE w:val="0"/>
              <w:autoSpaceDN w:val="0"/>
              <w:adjustRightInd w:val="0"/>
              <w:spacing w:after="0" w:line="240" w:lineRule="auto"/>
              <w:rPr>
                <w:rFonts w:cstheme="minorHAnsi"/>
                <w:color w:val="202124"/>
                <w:shd w:val="clear" w:color="auto" w:fill="FFFFFF"/>
              </w:rPr>
            </w:pPr>
            <w:r w:rsidRPr="00535983">
              <w:rPr>
                <w:rFonts w:cstheme="minorHAnsi"/>
                <w:color w:val="202124"/>
                <w:shd w:val="clear" w:color="auto" w:fill="FFFFFF"/>
              </w:rPr>
              <w:t>cripple ware</w:t>
            </w:r>
            <w:r w:rsidRPr="00535983">
              <w:rPr>
                <w:rFonts w:cstheme="minorHAnsi"/>
                <w:color w:val="202124"/>
                <w:shd w:val="clear" w:color="auto" w:fill="FFFFFF"/>
              </w:rPr>
              <w:t xml:space="preserve"> is a program whose functionality is severely limited beyond that of shareware, often in the interest of its author having the </w:t>
            </w:r>
            <w:r w:rsidRPr="00535983">
              <w:rPr>
                <w:rFonts w:cstheme="minorHAnsi"/>
                <w:color w:val="202124"/>
                <w:shd w:val="clear" w:color="auto" w:fill="FFFFFF"/>
              </w:rPr>
              <w:t>cripple ware</w:t>
            </w:r>
            <w:r w:rsidRPr="00535983">
              <w:rPr>
                <w:rFonts w:cstheme="minorHAnsi"/>
                <w:color w:val="202124"/>
                <w:shd w:val="clear" w:color="auto" w:fill="FFFFFF"/>
              </w:rPr>
              <w:t xml:space="preserve"> user make a purchase of the uncrippled program while shareware is (computing) a type of software that is distributed</w:t>
            </w:r>
            <w:r>
              <w:rPr>
                <w:rFonts w:cstheme="minorHAnsi"/>
                <w:color w:val="202124"/>
                <w:shd w:val="clear" w:color="auto" w:fill="FFFFFF"/>
              </w:rPr>
              <w:t>.</w:t>
            </w:r>
          </w:p>
          <w:p w14:paraId="0F959884" w14:textId="3DBA8D78" w:rsidR="00535983" w:rsidRPr="00535983" w:rsidRDefault="00535983" w:rsidP="00535983">
            <w:pPr>
              <w:autoSpaceDE w:val="0"/>
              <w:autoSpaceDN w:val="0"/>
              <w:adjustRightInd w:val="0"/>
              <w:spacing w:after="0" w:line="240" w:lineRule="auto"/>
              <w:rPr>
                <w:rFonts w:cstheme="minorHAnsi"/>
                <w:b/>
                <w:bCs/>
              </w:rPr>
            </w:pPr>
            <w:r w:rsidRPr="00535983">
              <w:rPr>
                <w:rFonts w:cstheme="minorHAnsi"/>
                <w:b/>
                <w:bCs/>
              </w:rPr>
              <w:t>Difference between Freeware and Shareware</w:t>
            </w:r>
            <w:r>
              <w:rPr>
                <w:rFonts w:cstheme="minorHAnsi"/>
                <w:b/>
                <w:bCs/>
              </w:rPr>
              <w:t>;</w:t>
            </w:r>
          </w:p>
          <w:p w14:paraId="3EB273B8" w14:textId="5F0E3016" w:rsidR="00535983" w:rsidRPr="00535983" w:rsidRDefault="00535983" w:rsidP="00535983">
            <w:pPr>
              <w:shd w:val="clear" w:color="auto" w:fill="FFFFFF"/>
              <w:spacing w:after="0" w:line="240" w:lineRule="auto"/>
              <w:rPr>
                <w:rFonts w:eastAsia="Times New Roman" w:cstheme="minorHAnsi"/>
                <w:color w:val="202124"/>
                <w:lang w:eastAsia="en-GH"/>
              </w:rPr>
            </w:pPr>
            <w:r w:rsidRPr="00535983">
              <w:rPr>
                <w:rFonts w:eastAsia="Times New Roman" w:cstheme="minorHAnsi"/>
                <w:color w:val="202124"/>
                <w:lang w:val="en-GH" w:eastAsia="en-GH"/>
              </w:rPr>
              <w:t>Freeware software is provided to its users free of cost. Shareware software is provided to its users free for a limited period of time after which software needs to be paid. The source code of the software is not available to</w:t>
            </w:r>
            <w:r>
              <w:rPr>
                <w:rFonts w:eastAsia="Times New Roman" w:cstheme="minorHAnsi"/>
                <w:color w:val="202124"/>
                <w:lang w:eastAsia="en-GH"/>
              </w:rPr>
              <w:t xml:space="preserve"> </w:t>
            </w:r>
            <w:r w:rsidRPr="00535983">
              <w:rPr>
                <w:rFonts w:eastAsia="Times New Roman" w:cstheme="minorHAnsi"/>
                <w:color w:val="202124"/>
                <w:lang w:val="en-GH" w:eastAsia="en-GH"/>
              </w:rPr>
              <w:t>its user</w:t>
            </w:r>
            <w:r>
              <w:rPr>
                <w:rFonts w:eastAsia="Times New Roman" w:cstheme="minorHAnsi"/>
                <w:color w:val="202124"/>
                <w:lang w:eastAsia="en-GH"/>
              </w:rPr>
              <w:t>.</w:t>
            </w:r>
          </w:p>
          <w:p w14:paraId="7908BDEA" w14:textId="3E579874" w:rsidR="00535983" w:rsidRPr="00535983" w:rsidRDefault="00535983" w:rsidP="00535983">
            <w:pPr>
              <w:shd w:val="clear" w:color="auto" w:fill="FFFFFF"/>
              <w:spacing w:after="0" w:line="240" w:lineRule="auto"/>
              <w:rPr>
                <w:rFonts w:eastAsia="Times New Roman" w:cstheme="minorHAnsi"/>
                <w:color w:val="202124"/>
                <w:lang w:val="en-GH" w:eastAsia="en-GH"/>
              </w:rPr>
            </w:pPr>
            <w:r>
              <w:rPr>
                <w:rFonts w:cstheme="minorHAnsi"/>
                <w:color w:val="202124"/>
              </w:rPr>
              <w:t xml:space="preserve"> </w:t>
            </w:r>
            <w:r>
              <w:rPr>
                <w:rFonts w:cstheme="minorHAnsi"/>
                <w:noProof/>
                <w:color w:val="202124"/>
              </w:rPr>
              <w:drawing>
                <wp:inline distT="0" distB="0" distL="0" distR="0" wp14:anchorId="49CB5DDC" wp14:editId="547EC673">
                  <wp:extent cx="2743200" cy="1666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666875"/>
                          </a:xfrm>
                          <a:prstGeom prst="rect">
                            <a:avLst/>
                          </a:prstGeom>
                          <a:noFill/>
                          <a:ln>
                            <a:noFill/>
                          </a:ln>
                        </pic:spPr>
                      </pic:pic>
                    </a:graphicData>
                  </a:graphic>
                </wp:inline>
              </w:drawing>
            </w:r>
          </w:p>
          <w:p w14:paraId="3A5E268B" w14:textId="5A79E914" w:rsidR="00535983" w:rsidRPr="00535983" w:rsidRDefault="00535983" w:rsidP="007E7D70">
            <w:pPr>
              <w:autoSpaceDE w:val="0"/>
              <w:autoSpaceDN w:val="0"/>
              <w:adjustRightInd w:val="0"/>
              <w:spacing w:after="0" w:line="240" w:lineRule="auto"/>
              <w:rPr>
                <w:rFonts w:cstheme="minorHAnsi"/>
                <w:b/>
                <w:bCs/>
              </w:rPr>
            </w:pPr>
          </w:p>
        </w:tc>
        <w:tc>
          <w:tcPr>
            <w:tcW w:w="1600" w:type="dxa"/>
            <w:shd w:val="clear" w:color="auto" w:fill="auto"/>
          </w:tcPr>
          <w:p w14:paraId="0E639D33" w14:textId="40C985ED" w:rsidR="00535983" w:rsidRPr="00535983" w:rsidRDefault="00535983" w:rsidP="00535983">
            <w:pPr>
              <w:pStyle w:val="ListParagraph"/>
              <w:numPr>
                <w:ilvl w:val="0"/>
                <w:numId w:val="7"/>
              </w:numPr>
              <w:autoSpaceDE w:val="0"/>
              <w:autoSpaceDN w:val="0"/>
              <w:adjustRightInd w:val="0"/>
              <w:spacing w:after="0" w:line="240" w:lineRule="auto"/>
              <w:rPr>
                <w:rFonts w:ascii="GillSansStd" w:hAnsi="GillSansStd" w:cs="GillSansStd"/>
                <w:lang w:val="en-GH"/>
              </w:rPr>
            </w:pPr>
            <w:r w:rsidRPr="00535983">
              <w:rPr>
                <w:rFonts w:ascii="GillSansStd" w:hAnsi="GillSansStd" w:cs="GillSansStd"/>
                <w:lang w:val="en-GH"/>
              </w:rPr>
              <w:t>Ability to ascertain when</w:t>
            </w:r>
          </w:p>
          <w:p w14:paraId="1E927323" w14:textId="77777777" w:rsidR="00535983" w:rsidRDefault="00535983" w:rsidP="00535983">
            <w:pPr>
              <w:autoSpaceDE w:val="0"/>
              <w:autoSpaceDN w:val="0"/>
              <w:adjustRightInd w:val="0"/>
              <w:spacing w:after="0" w:line="240" w:lineRule="auto"/>
              <w:rPr>
                <w:rFonts w:ascii="GillSansStd" w:hAnsi="GillSansStd" w:cs="GillSansStd"/>
                <w:lang w:val="en-GH"/>
              </w:rPr>
            </w:pPr>
            <w:r>
              <w:rPr>
                <w:rFonts w:ascii="GillSansStd" w:hAnsi="GillSansStd" w:cs="GillSansStd"/>
                <w:lang w:val="en-GH"/>
              </w:rPr>
              <w:t>information is needed and be able to</w:t>
            </w:r>
          </w:p>
          <w:p w14:paraId="7357D5BC" w14:textId="77777777" w:rsidR="00535983" w:rsidRDefault="00535983" w:rsidP="00535983">
            <w:pPr>
              <w:autoSpaceDE w:val="0"/>
              <w:autoSpaceDN w:val="0"/>
              <w:adjustRightInd w:val="0"/>
              <w:spacing w:after="0" w:line="240" w:lineRule="auto"/>
              <w:rPr>
                <w:rFonts w:ascii="GillSansStd" w:hAnsi="GillSansStd" w:cs="GillSansStd"/>
                <w:lang w:val="en-GH"/>
              </w:rPr>
            </w:pPr>
            <w:r>
              <w:rPr>
                <w:rFonts w:ascii="GillSansStd" w:hAnsi="GillSansStd" w:cs="GillSansStd"/>
                <w:lang w:val="en-GH"/>
              </w:rPr>
              <w:t>identify, locate, evaluate and effectively</w:t>
            </w:r>
          </w:p>
          <w:p w14:paraId="0BAF8D34" w14:textId="77777777" w:rsidR="00535983" w:rsidRDefault="00535983" w:rsidP="00535983">
            <w:pPr>
              <w:autoSpaceDE w:val="0"/>
              <w:autoSpaceDN w:val="0"/>
              <w:adjustRightInd w:val="0"/>
              <w:spacing w:after="0" w:line="240" w:lineRule="auto"/>
              <w:rPr>
                <w:rFonts w:ascii="GillSansStd" w:hAnsi="GillSansStd" w:cs="GillSansStd"/>
                <w:lang w:val="en-GH"/>
              </w:rPr>
            </w:pPr>
            <w:r>
              <w:rPr>
                <w:rFonts w:ascii="GillSansStd" w:hAnsi="GillSansStd" w:cs="GillSansStd"/>
                <w:lang w:val="en-GH"/>
              </w:rPr>
              <w:t>use it to solve a problem.</w:t>
            </w:r>
          </w:p>
          <w:p w14:paraId="68C8B9C3" w14:textId="5952040B" w:rsidR="00535983" w:rsidRPr="00535983" w:rsidRDefault="00535983" w:rsidP="00535983">
            <w:pPr>
              <w:pStyle w:val="ListParagraph"/>
              <w:numPr>
                <w:ilvl w:val="0"/>
                <w:numId w:val="7"/>
              </w:numPr>
              <w:autoSpaceDE w:val="0"/>
              <w:autoSpaceDN w:val="0"/>
              <w:adjustRightInd w:val="0"/>
              <w:spacing w:after="0" w:line="240" w:lineRule="auto"/>
              <w:rPr>
                <w:rFonts w:ascii="GillSansStd" w:hAnsi="GillSansStd" w:cs="GillSansStd"/>
                <w:lang w:val="en-GH"/>
              </w:rPr>
            </w:pPr>
            <w:r w:rsidRPr="00535983">
              <w:rPr>
                <w:rFonts w:ascii="GillSansStd-Bold" w:hAnsi="GillSansStd-Bold" w:cs="GillSansStd-Bold"/>
                <w:b/>
                <w:bCs/>
                <w:lang w:val="en-GH"/>
              </w:rPr>
              <w:t xml:space="preserve"> </w:t>
            </w:r>
            <w:r w:rsidRPr="00535983">
              <w:rPr>
                <w:rFonts w:ascii="GillSansStd" w:hAnsi="GillSansStd" w:cs="GillSansStd"/>
                <w:lang w:val="en-GH"/>
              </w:rPr>
              <w:t>Anticipate different responses</w:t>
            </w:r>
          </w:p>
          <w:p w14:paraId="45291ED3" w14:textId="778B5EAE" w:rsidR="002223B4" w:rsidRDefault="00535983" w:rsidP="00535983">
            <w:pPr>
              <w:rPr>
                <w:rFonts w:ascii="Gill Sans MT" w:eastAsia="Gill Sans MT" w:hAnsi="Gill Sans MT" w:cs="Gill Sans MT"/>
              </w:rPr>
            </w:pPr>
            <w:r>
              <w:rPr>
                <w:rFonts w:ascii="GillSansStd" w:hAnsi="GillSansStd" w:cs="GillSansStd"/>
                <w:lang w:val="en-GH"/>
              </w:rPr>
              <w:t>from the participants and plan for them.</w:t>
            </w:r>
          </w:p>
          <w:p w14:paraId="5590648F" w14:textId="77777777" w:rsidR="002223B4" w:rsidRDefault="002223B4" w:rsidP="002223B4">
            <w:pPr>
              <w:ind w:left="2"/>
              <w:rPr>
                <w:rFonts w:ascii="Gill Sans MT" w:eastAsia="Gill Sans MT" w:hAnsi="Gill Sans MT" w:cs="Gill Sans MT"/>
              </w:rPr>
            </w:pPr>
          </w:p>
          <w:p w14:paraId="1F6EAEF9" w14:textId="77777777" w:rsidR="002223B4" w:rsidRDefault="002223B4" w:rsidP="002223B4"/>
        </w:tc>
      </w:tr>
    </w:tbl>
    <w:p w14:paraId="134A6540" w14:textId="77777777" w:rsidR="00E90B92" w:rsidRDefault="00E90B92" w:rsidP="00535983"/>
    <w:sectPr w:rsidR="00E90B92" w:rsidSect="00257878">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Std-Bold">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SansSt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631"/>
    <w:multiLevelType w:val="hybridMultilevel"/>
    <w:tmpl w:val="CEBED1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230893"/>
    <w:multiLevelType w:val="hybridMultilevel"/>
    <w:tmpl w:val="409E4C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5038D5"/>
    <w:multiLevelType w:val="hybridMultilevel"/>
    <w:tmpl w:val="9E3E2D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D1F14AD"/>
    <w:multiLevelType w:val="hybridMultilevel"/>
    <w:tmpl w:val="C86A035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4FD112D"/>
    <w:multiLevelType w:val="hybridMultilevel"/>
    <w:tmpl w:val="578881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92E5C90"/>
    <w:multiLevelType w:val="hybridMultilevel"/>
    <w:tmpl w:val="7FCEA2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4E41C8E"/>
    <w:multiLevelType w:val="hybridMultilevel"/>
    <w:tmpl w:val="4EA22C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FE"/>
    <w:rsid w:val="001A2DFE"/>
    <w:rsid w:val="002223B4"/>
    <w:rsid w:val="003534E5"/>
    <w:rsid w:val="00535983"/>
    <w:rsid w:val="007E7D70"/>
    <w:rsid w:val="00DE2F6F"/>
    <w:rsid w:val="00E766E7"/>
    <w:rsid w:val="00E90B92"/>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965B"/>
  <w15:chartTrackingRefBased/>
  <w15:docId w15:val="{7BA42009-45C4-496F-8286-34E2CE95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3B4"/>
    <w:pPr>
      <w:ind w:left="720"/>
      <w:contextualSpacing/>
    </w:pPr>
  </w:style>
  <w:style w:type="character" w:customStyle="1" w:styleId="hgkelc">
    <w:name w:val="hgkelc"/>
    <w:basedOn w:val="DefaultParagraphFont"/>
    <w:rsid w:val="00535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159278">
      <w:bodyDiv w:val="1"/>
      <w:marLeft w:val="0"/>
      <w:marRight w:val="0"/>
      <w:marTop w:val="0"/>
      <w:marBottom w:val="0"/>
      <w:divBdr>
        <w:top w:val="none" w:sz="0" w:space="0" w:color="auto"/>
        <w:left w:val="none" w:sz="0" w:space="0" w:color="auto"/>
        <w:bottom w:val="none" w:sz="0" w:space="0" w:color="auto"/>
        <w:right w:val="none" w:sz="0" w:space="0" w:color="auto"/>
      </w:divBdr>
      <w:divsChild>
        <w:div w:id="755128172">
          <w:marLeft w:val="0"/>
          <w:marRight w:val="0"/>
          <w:marTop w:val="0"/>
          <w:marBottom w:val="0"/>
          <w:divBdr>
            <w:top w:val="none" w:sz="0" w:space="0" w:color="auto"/>
            <w:left w:val="none" w:sz="0" w:space="0" w:color="auto"/>
            <w:bottom w:val="none" w:sz="0" w:space="0" w:color="auto"/>
            <w:right w:val="none" w:sz="0" w:space="0" w:color="auto"/>
          </w:divBdr>
          <w:divsChild>
            <w:div w:id="276566549">
              <w:marLeft w:val="0"/>
              <w:marRight w:val="0"/>
              <w:marTop w:val="180"/>
              <w:marBottom w:val="180"/>
              <w:divBdr>
                <w:top w:val="none" w:sz="0" w:space="0" w:color="auto"/>
                <w:left w:val="none" w:sz="0" w:space="0" w:color="auto"/>
                <w:bottom w:val="none" w:sz="0" w:space="0" w:color="auto"/>
                <w:right w:val="none" w:sz="0" w:space="0" w:color="auto"/>
              </w:divBdr>
            </w:div>
          </w:divsChild>
        </w:div>
        <w:div w:id="1971011630">
          <w:marLeft w:val="0"/>
          <w:marRight w:val="0"/>
          <w:marTop w:val="0"/>
          <w:marBottom w:val="0"/>
          <w:divBdr>
            <w:top w:val="none" w:sz="0" w:space="0" w:color="auto"/>
            <w:left w:val="none" w:sz="0" w:space="0" w:color="auto"/>
            <w:bottom w:val="none" w:sz="0" w:space="0" w:color="auto"/>
            <w:right w:val="none" w:sz="0" w:space="0" w:color="auto"/>
          </w:divBdr>
          <w:divsChild>
            <w:div w:id="1621034161">
              <w:marLeft w:val="0"/>
              <w:marRight w:val="0"/>
              <w:marTop w:val="0"/>
              <w:marBottom w:val="0"/>
              <w:divBdr>
                <w:top w:val="none" w:sz="0" w:space="0" w:color="auto"/>
                <w:left w:val="none" w:sz="0" w:space="0" w:color="auto"/>
                <w:bottom w:val="none" w:sz="0" w:space="0" w:color="auto"/>
                <w:right w:val="none" w:sz="0" w:space="0" w:color="auto"/>
              </w:divBdr>
              <w:divsChild>
                <w:div w:id="2093577243">
                  <w:marLeft w:val="0"/>
                  <w:marRight w:val="0"/>
                  <w:marTop w:val="0"/>
                  <w:marBottom w:val="0"/>
                  <w:divBdr>
                    <w:top w:val="none" w:sz="0" w:space="0" w:color="auto"/>
                    <w:left w:val="none" w:sz="0" w:space="0" w:color="auto"/>
                    <w:bottom w:val="none" w:sz="0" w:space="0" w:color="auto"/>
                    <w:right w:val="none" w:sz="0" w:space="0" w:color="auto"/>
                  </w:divBdr>
                  <w:divsChild>
                    <w:div w:id="1798064627">
                      <w:marLeft w:val="0"/>
                      <w:marRight w:val="0"/>
                      <w:marTop w:val="0"/>
                      <w:marBottom w:val="0"/>
                      <w:divBdr>
                        <w:top w:val="none" w:sz="0" w:space="0" w:color="auto"/>
                        <w:left w:val="none" w:sz="0" w:space="0" w:color="auto"/>
                        <w:bottom w:val="none" w:sz="0" w:space="0" w:color="auto"/>
                        <w:right w:val="none" w:sz="0" w:space="0" w:color="auto"/>
                      </w:divBdr>
                      <w:divsChild>
                        <w:div w:id="1667978662">
                          <w:marLeft w:val="0"/>
                          <w:marRight w:val="0"/>
                          <w:marTop w:val="0"/>
                          <w:marBottom w:val="0"/>
                          <w:divBdr>
                            <w:top w:val="none" w:sz="0" w:space="0" w:color="auto"/>
                            <w:left w:val="none" w:sz="0" w:space="0" w:color="auto"/>
                            <w:bottom w:val="none" w:sz="0" w:space="0" w:color="auto"/>
                            <w:right w:val="none" w:sz="0" w:space="0" w:color="auto"/>
                          </w:divBdr>
                          <w:divsChild>
                            <w:div w:id="20238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Enock</dc:creator>
  <cp:keywords/>
  <dc:description/>
  <cp:lastModifiedBy>Enock</cp:lastModifiedBy>
  <cp:revision>2</cp:revision>
  <dcterms:created xsi:type="dcterms:W3CDTF">2022-05-30T16:35:00Z</dcterms:created>
  <dcterms:modified xsi:type="dcterms:W3CDTF">2022-05-30T17:35:00Z</dcterms:modified>
</cp:coreProperties>
</file>